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附件5</w:t>
      </w:r>
    </w:p>
    <w:p>
      <w:pPr>
        <w:spacing w:before="156" w:beforeLines="50" w:after="156" w:afterLines="50"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黑体"/>
          <w:bCs/>
          <w:sz w:val="32"/>
          <w:szCs w:val="32"/>
          <w:lang w:val="zh-CN"/>
        </w:rPr>
        <w:t>中国新闻奖广播电视新闻专栏代表作基本情况</w:t>
      </w:r>
    </w:p>
    <w:bookmarkEnd w:id="0"/>
    <w:tbl>
      <w:tblPr>
        <w:tblStyle w:val="3"/>
        <w:tblW w:w="8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54"/>
        <w:gridCol w:w="3213"/>
        <w:gridCol w:w="152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播出日期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2017年   月   日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时 长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品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采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编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过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社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会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效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color w:val="80808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color w:val="80808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华文仿宋" w:eastAsia="仿宋_GB2312"/>
          <w:sz w:val="28"/>
        </w:rPr>
      </w:pPr>
      <w:r>
        <w:rPr>
          <w:rFonts w:hint="eastAsia" w:ascii="仿宋_GB2312" w:hAnsi="华文仿宋" w:eastAsia="仿宋_GB2312"/>
          <w:sz w:val="28"/>
        </w:rPr>
        <w:t>（上、下半年代表作前各附1张）</w:t>
      </w:r>
    </w:p>
    <w:p>
      <w:pPr>
        <w:widowControl/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1383"/>
    <w:rsid w:val="1EF71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2018-02-12T08:42:00Z</dcterms:created>
  <dc:creator>脚</dc:creator>
  <cp:lastModifiedBy>脚</cp:lastModifiedBy>
  <dcterms:modified xsi:type="dcterms:W3CDTF">2018-02-12T08:42:08Z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