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540" w:lineRule="exact"/>
        <w:rPr>
          <w:rFonts w:hint="eastAsia" w:ascii="楷体" w:hAnsi="楷体" w:eastAsia="楷体"/>
          <w:b/>
          <w:bCs/>
          <w:sz w:val="28"/>
          <w:szCs w:val="28"/>
        </w:rPr>
      </w:pPr>
      <w:r>
        <w:rPr>
          <w:rFonts w:hint="eastAsia" w:ascii="楷体" w:hAnsi="楷体" w:eastAsia="楷体"/>
          <w:b/>
          <w:bCs/>
          <w:sz w:val="28"/>
          <w:szCs w:val="28"/>
        </w:rPr>
        <w:t>附件2</w:t>
      </w:r>
    </w:p>
    <w:p>
      <w:pPr>
        <w:jc w:val="center"/>
        <w:rPr>
          <w:rFonts w:ascii="华文中宋" w:hAnsi="华文中宋" w:eastAsia="华文中宋"/>
          <w:sz w:val="36"/>
          <w:szCs w:val="36"/>
        </w:rPr>
      </w:pPr>
      <w:bookmarkStart w:id="0" w:name="_GoBack"/>
      <w:r>
        <w:rPr>
          <w:rFonts w:hint="eastAsia" w:ascii="华文中宋" w:hAnsi="华文中宋" w:eastAsia="华文中宋"/>
          <w:sz w:val="36"/>
        </w:rPr>
        <w:t>中国新闻奖新闻漫画参评作品推荐表</w:t>
      </w:r>
    </w:p>
    <w:bookmarkEnd w:id="0"/>
    <w:tbl>
      <w:tblPr>
        <w:tblStyle w:val="4"/>
        <w:tblW w:w="96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286"/>
        <w:gridCol w:w="424"/>
        <w:gridCol w:w="852"/>
        <w:gridCol w:w="1559"/>
        <w:gridCol w:w="782"/>
        <w:gridCol w:w="210"/>
        <w:gridCol w:w="135"/>
        <w:gridCol w:w="1019"/>
        <w:gridCol w:w="14"/>
        <w:gridCol w:w="240"/>
        <w:gridCol w:w="856"/>
        <w:gridCol w:w="932"/>
        <w:gridCol w:w="1268"/>
        <w:gridCol w:w="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2" w:hRule="exact"/>
          <w:jc w:val="center"/>
        </w:trPr>
        <w:tc>
          <w:tcPr>
            <w:tcW w:w="2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标  题</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c>
          <w:tcPr>
            <w:tcW w:w="13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b/>
                <w:sz w:val="28"/>
                <w:szCs w:val="28"/>
              </w:rPr>
              <w:t>参评项目</w:t>
            </w:r>
          </w:p>
        </w:tc>
        <w:tc>
          <w:tcPr>
            <w:tcW w:w="352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 w:eastAsia="仿宋_GB2312"/>
                <w:szCs w:val="21"/>
              </w:rPr>
            </w:pPr>
            <w:r>
              <w:rPr>
                <w:rFonts w:hint="eastAsia" w:ascii="仿宋_GB2312" w:eastAsia="仿宋_GB2312"/>
                <w:color w:val="808080"/>
                <w:szCs w:val="21"/>
              </w:rPr>
              <w:t>注：国际传播奖项参评作品，请在此栏内注明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exact"/>
          <w:jc w:val="center"/>
        </w:trPr>
        <w:tc>
          <w:tcPr>
            <w:tcW w:w="2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作  者</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c>
          <w:tcPr>
            <w:tcW w:w="137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责任编辑</w:t>
            </w:r>
          </w:p>
        </w:tc>
        <w:tc>
          <w:tcPr>
            <w:tcW w:w="350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exact"/>
          <w:jc w:val="center"/>
        </w:trPr>
        <w:tc>
          <w:tcPr>
            <w:tcW w:w="2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刊发单位</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160" w:lineRule="exact"/>
              <w:rPr>
                <w:rFonts w:hint="eastAsia" w:ascii="仿宋_GB2312" w:hAnsi="仿宋" w:eastAsia="仿宋_GB2312"/>
                <w:sz w:val="28"/>
                <w:szCs w:val="28"/>
              </w:rPr>
            </w:pPr>
            <w:r>
              <w:rPr>
                <w:rFonts w:hint="eastAsia" w:ascii="仿宋_GB2312" w:eastAsia="仿宋_GB2312"/>
                <w:color w:val="808080"/>
                <w:sz w:val="18"/>
                <w:szCs w:val="21"/>
              </w:rPr>
              <w:t>国际传播奖项参评作品在刊播单位后加括号并在括号内填报作品采制单位。</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发表日期</w:t>
            </w:r>
          </w:p>
        </w:tc>
        <w:tc>
          <w:tcPr>
            <w:tcW w:w="350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2017年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exact"/>
          <w:jc w:val="center"/>
        </w:trPr>
        <w:tc>
          <w:tcPr>
            <w:tcW w:w="39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b/>
                <w:sz w:val="28"/>
                <w:szCs w:val="28"/>
              </w:rPr>
              <w:t>刊发版面名称及版次</w:t>
            </w:r>
          </w:p>
        </w:tc>
        <w:tc>
          <w:tcPr>
            <w:tcW w:w="5668" w:type="dxa"/>
            <w:gridSpan w:val="10"/>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exact"/>
          <w:jc w:val="center"/>
        </w:trPr>
        <w:tc>
          <w:tcPr>
            <w:tcW w:w="39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b/>
                <w:sz w:val="28"/>
                <w:szCs w:val="28"/>
              </w:rPr>
              <w:t>所配合文字报道的标题</w:t>
            </w:r>
          </w:p>
        </w:tc>
        <w:tc>
          <w:tcPr>
            <w:tcW w:w="56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注：仅限配合文字报道的作品填报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0" w:hRule="exact"/>
          <w:jc w:val="center"/>
        </w:trPr>
        <w:tc>
          <w:tcPr>
            <w:tcW w:w="39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sz w:val="28"/>
              </w:rPr>
            </w:pPr>
            <w:r>
              <w:rPr>
                <w:rFonts w:hint="eastAsia" w:ascii="华文中宋" w:hAnsi="华文中宋" w:eastAsia="华文中宋"/>
                <w:sz w:val="28"/>
              </w:rPr>
              <w:t>自荐作品所获奖项名称</w:t>
            </w:r>
          </w:p>
          <w:p>
            <w:pPr>
              <w:spacing w:line="360" w:lineRule="exact"/>
              <w:rPr>
                <w:rFonts w:hint="eastAsia" w:ascii="仿宋_GB2312" w:hAnsi="仿宋" w:eastAsia="仿宋_GB2312"/>
                <w:b/>
                <w:sz w:val="28"/>
                <w:szCs w:val="28"/>
              </w:rPr>
            </w:pPr>
            <w:r>
              <w:rPr>
                <w:rFonts w:hint="eastAsia" w:ascii="仿宋_GB2312" w:eastAsia="仿宋_GB2312"/>
                <w:color w:val="808080"/>
                <w:szCs w:val="21"/>
              </w:rPr>
              <w:t>省部级以上或中央主要新闻单位社（台）级新闻奖</w:t>
            </w:r>
          </w:p>
        </w:tc>
        <w:tc>
          <w:tcPr>
            <w:tcW w:w="56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eastAsia="仿宋_GB2312"/>
                <w:color w:val="808080"/>
                <w:szCs w:val="21"/>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6"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参评</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作品</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简介</w:t>
            </w:r>
          </w:p>
        </w:tc>
        <w:tc>
          <w:tcPr>
            <w:tcW w:w="8789"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仿宋_GB2312" w:hAnsi="仿宋" w:eastAsia="仿宋_GB2312"/>
                <w:sz w:val="28"/>
                <w:szCs w:val="28"/>
              </w:rPr>
            </w:pPr>
            <w:r>
              <w:rPr>
                <w:rFonts w:hint="eastAsia" w:ascii="仿宋" w:hAnsi="仿宋" w:eastAsia="仿宋"/>
                <w:color w:val="808080"/>
                <w:szCs w:val="21"/>
              </w:rPr>
              <w:t>参评作品在本栏内填报媒体融合报道情况和应用新媒体情况。国际传播奖项参评作品，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40"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推荐</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理由</w:t>
            </w:r>
          </w:p>
        </w:tc>
        <w:tc>
          <w:tcPr>
            <w:tcW w:w="8789"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仿宋" w:hAnsi="仿宋" w:eastAsia="仿宋"/>
                <w:color w:val="808080"/>
                <w:szCs w:val="21"/>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spacing w:line="360" w:lineRule="exact"/>
              <w:ind w:firstLine="4610" w:firstLineChars="1640"/>
              <w:rPr>
                <w:rFonts w:hint="eastAsia" w:ascii="仿宋_GB2312" w:hAnsi="仿宋" w:eastAsia="仿宋_GB2312"/>
                <w:b/>
                <w:sz w:val="28"/>
                <w:szCs w:val="28"/>
              </w:rPr>
            </w:pPr>
            <w:r>
              <w:rPr>
                <w:rFonts w:hint="eastAsia" w:ascii="仿宋_GB2312" w:hAnsi="仿宋" w:eastAsia="仿宋_GB2312"/>
                <w:b/>
                <w:sz w:val="28"/>
                <w:szCs w:val="28"/>
              </w:rPr>
              <w:t>签名：</w:t>
            </w:r>
          </w:p>
          <w:p>
            <w:pPr>
              <w:spacing w:line="360" w:lineRule="exact"/>
              <w:rPr>
                <w:rFonts w:hint="eastAsia" w:ascii="仿宋" w:hAnsi="仿宋" w:eastAsia="仿宋"/>
                <w:color w:val="808080"/>
                <w:szCs w:val="21"/>
              </w:rPr>
            </w:pPr>
            <w:r>
              <w:rPr>
                <w:rFonts w:hint="eastAsia" w:ascii="仿宋_GB2312" w:hAnsi="仿宋" w:eastAsia="仿宋_GB2312"/>
                <w:b/>
                <w:sz w:val="28"/>
                <w:szCs w:val="28"/>
              </w:rPr>
              <w:t xml:space="preserve">                                        2018年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初评</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评语</w:t>
            </w:r>
          </w:p>
        </w:tc>
        <w:tc>
          <w:tcPr>
            <w:tcW w:w="8789"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仿宋" w:hAnsi="仿宋" w:eastAsia="仿宋"/>
                <w:color w:val="808080"/>
                <w:szCs w:val="21"/>
              </w:rPr>
            </w:pPr>
            <w:r>
              <w:rPr>
                <w:rFonts w:hint="eastAsia" w:ascii="仿宋" w:hAnsi="仿宋" w:eastAsia="仿宋"/>
                <w:color w:val="808080"/>
                <w:szCs w:val="21"/>
              </w:rPr>
              <w:t>中国新闻奖新闻漫画初评委员会在本栏内填报评语及推荐理由。由初评委员会主任签名确认并加盖初评单位公章。</w:t>
            </w:r>
          </w:p>
          <w:p>
            <w:pPr>
              <w:spacing w:line="360" w:lineRule="exact"/>
              <w:ind w:firstLine="4610" w:firstLineChars="1640"/>
              <w:rPr>
                <w:rFonts w:hint="eastAsia" w:ascii="仿宋_GB2312" w:hAnsi="仿宋" w:eastAsia="仿宋_GB2312"/>
                <w:b/>
                <w:sz w:val="28"/>
                <w:szCs w:val="28"/>
              </w:rPr>
            </w:pPr>
            <w:r>
              <w:rPr>
                <w:rFonts w:hint="eastAsia" w:ascii="仿宋_GB2312" w:hAnsi="仿宋" w:eastAsia="仿宋_GB2312"/>
                <w:b/>
                <w:sz w:val="28"/>
                <w:szCs w:val="28"/>
              </w:rPr>
              <w:t>签名：</w:t>
            </w:r>
          </w:p>
          <w:p>
            <w:pPr>
              <w:spacing w:line="360" w:lineRule="exact"/>
              <w:rPr>
                <w:rFonts w:hint="eastAsia" w:ascii="仿宋_GB2312" w:eastAsia="仿宋_GB2312"/>
                <w:color w:val="808080"/>
                <w:szCs w:val="21"/>
              </w:rPr>
            </w:pPr>
            <w:r>
              <w:rPr>
                <w:rFonts w:hint="eastAsia" w:ascii="仿宋_GB2312" w:hAnsi="仿宋" w:eastAsia="仿宋_GB2312"/>
                <w:b/>
                <w:sz w:val="28"/>
                <w:szCs w:val="28"/>
              </w:rPr>
              <w:t xml:space="preserve">                                        2018年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 w:hRule="exact"/>
          <w:jc w:val="center"/>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联系人(作者)</w:t>
            </w:r>
          </w:p>
        </w:tc>
        <w:tc>
          <w:tcPr>
            <w:tcW w:w="481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41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1"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4248"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c>
          <w:tcPr>
            <w:tcW w:w="127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r>
              <w:rPr>
                <w:rFonts w:hint="eastAsia" w:ascii="华文中宋" w:hAnsi="华文中宋" w:eastAsia="华文中宋"/>
                <w:szCs w:val="21"/>
              </w:rPr>
              <w:t>E-mail</w:t>
            </w:r>
          </w:p>
        </w:tc>
        <w:tc>
          <w:tcPr>
            <w:tcW w:w="326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地址</w:t>
            </w:r>
          </w:p>
        </w:tc>
        <w:tc>
          <w:tcPr>
            <w:tcW w:w="637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r>
              <w:rPr>
                <w:rFonts w:hint="eastAsia" w:ascii="仿宋_GB2312" w:hAnsi="仿宋" w:eastAsia="仿宋_GB2312"/>
                <w:b/>
                <w:szCs w:val="21"/>
              </w:rPr>
              <w:t>邮编</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jc w:val="center"/>
        </w:trPr>
        <w:tc>
          <w:tcPr>
            <w:tcW w:w="1136" w:type="dxa"/>
            <w:gridSpan w:val="2"/>
            <w:vMerge w:val="restart"/>
            <w:tcBorders>
              <w:top w:val="single" w:color="auto" w:sz="4" w:space="0"/>
              <w:left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 w:val="15"/>
                <w:szCs w:val="21"/>
              </w:rPr>
              <w:t>单位及职称</w:t>
            </w:r>
          </w:p>
        </w:tc>
        <w:tc>
          <w:tcPr>
            <w:tcW w:w="226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exact"/>
          <w:jc w:val="center"/>
        </w:trPr>
        <w:tc>
          <w:tcPr>
            <w:tcW w:w="1136" w:type="dxa"/>
            <w:gridSpan w:val="2"/>
            <w:vMerge w:val="continue"/>
            <w:tcBorders>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15"/>
                <w:szCs w:val="21"/>
              </w:rPr>
            </w:pPr>
            <w:r>
              <w:rPr>
                <w:rFonts w:hint="eastAsia" w:ascii="仿宋_GB2312" w:hAnsi="仿宋" w:eastAsia="仿宋_GB2312"/>
                <w:b/>
                <w:sz w:val="15"/>
                <w:szCs w:val="21"/>
              </w:rPr>
              <w:t>单位及职称</w:t>
            </w:r>
          </w:p>
        </w:tc>
        <w:tc>
          <w:tcPr>
            <w:tcW w:w="226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cantSplit/>
          <w:jc w:val="center"/>
        </w:trPr>
        <w:tc>
          <w:tcPr>
            <w:tcW w:w="9427" w:type="dxa"/>
            <w:gridSpan w:val="14"/>
            <w:tcBorders>
              <w:left w:val="nil"/>
              <w:bottom w:val="nil"/>
              <w:right w:val="nil"/>
            </w:tcBorders>
            <w:vAlign w:val="center"/>
          </w:tcPr>
          <w:p>
            <w:pPr>
              <w:spacing w:line="360" w:lineRule="exact"/>
              <w:rPr>
                <w:rFonts w:hint="eastAsia" w:ascii="楷体" w:hAnsi="楷体" w:eastAsia="楷体"/>
                <w:sz w:val="28"/>
              </w:rPr>
            </w:pPr>
            <w:r>
              <w:rPr>
                <w:rFonts w:hint="eastAsia" w:ascii="楷体" w:hAnsi="楷体" w:eastAsia="楷体"/>
                <w:sz w:val="28"/>
              </w:rPr>
              <w:t>此表可从中国记协网</w:t>
            </w:r>
            <w:r>
              <w:rPr>
                <w:rFonts w:hint="eastAsia" w:ascii="楷体" w:hAnsi="楷体" w:eastAsia="楷体"/>
                <w:sz w:val="28"/>
              </w:rPr>
              <w:fldChar w:fldCharType="begin"/>
            </w:r>
            <w:r>
              <w:rPr>
                <w:rFonts w:hint="eastAsia" w:ascii="楷体" w:hAnsi="楷体" w:eastAsia="楷体"/>
                <w:sz w:val="28"/>
              </w:rPr>
              <w:instrText xml:space="preserve"> HYPERLINK "http://www.xinhuanet.com/zgjx/" </w:instrText>
            </w:r>
            <w:r>
              <w:rPr>
                <w:rFonts w:hint="eastAsia" w:ascii="楷体" w:hAnsi="楷体" w:eastAsia="楷体"/>
                <w:sz w:val="28"/>
              </w:rPr>
              <w:fldChar w:fldCharType="separate"/>
            </w:r>
            <w:r>
              <w:rPr>
                <w:rFonts w:hint="eastAsia" w:ascii="楷体" w:hAnsi="楷体" w:eastAsia="楷体"/>
                <w:sz w:val="28"/>
              </w:rPr>
              <w:t>www.zgjx</w:t>
            </w:r>
            <w:r>
              <w:rPr>
                <w:rFonts w:hint="eastAsia" w:ascii="楷体" w:hAnsi="楷体" w:eastAsia="楷体"/>
                <w:sz w:val="28"/>
              </w:rPr>
              <w:fldChar w:fldCharType="end"/>
            </w:r>
            <w:r>
              <w:rPr>
                <w:rFonts w:hint="eastAsia" w:ascii="楷体" w:hAnsi="楷体" w:eastAsia="楷体"/>
                <w:sz w:val="28"/>
              </w:rPr>
              <w:t>.cn下载。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09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