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730"/>
        </w:tabs>
        <w:spacing w:line="580" w:lineRule="exact"/>
        <w:outlineLvl w:val="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附件8</w:t>
      </w:r>
    </w:p>
    <w:p>
      <w:pPr>
        <w:spacing w:after="156" w:afterLines="50" w:line="240" w:lineRule="atLeast"/>
        <w:jc w:val="center"/>
        <w:rPr>
          <w:rFonts w:ascii="华文中宋" w:hAnsi="华文中宋" w:eastAsia="华文中宋"/>
          <w:sz w:val="11"/>
          <w:szCs w:val="36"/>
        </w:rPr>
      </w:pPr>
    </w:p>
    <w:p>
      <w:pPr>
        <w:spacing w:after="156" w:afterLines="50" w:line="240" w:lineRule="atLeas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中国新闻奖媒体融合奖项参评材料清单</w:t>
      </w:r>
    </w:p>
    <w:tbl>
      <w:tblPr>
        <w:tblStyle w:val="3"/>
        <w:tblW w:w="9356" w:type="dxa"/>
        <w:jc w:val="center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2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申报材料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寄送数量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是否需要电子版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1" w:type="dxa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中国新闻奖媒体融合奖项报送作品目录（仅限组织报送填写）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1份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1" w:type="dxa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报送程序和公示情况说明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1份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1" w:type="dxa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诚信参评承诺书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1份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1" w:type="dxa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中国新闻奖媒体融合奖项参评作品推荐表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2份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1" w:type="dxa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中国新闻奖媒体融合奖项新媒体品牌栏目代表作基本情况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2份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6521" w:type="dxa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中国新闻奖媒体融合奖项新媒体品牌栏目2017年每月第二周作品目录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2份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1" w:type="dxa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移动直播简介（1000字以内，仅限参评移动直播填写）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2份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1" w:type="dxa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参评作品首发界面全屏截图打印件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2份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1" w:type="dxa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参评作品复制件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1份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1" w:type="dxa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参评作品二维码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1份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1" w:type="dxa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音视频类参评作品文字稿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2份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1" w:type="dxa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新媒体品牌栏目代表作文字稿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2份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6521" w:type="dxa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省部级或中央主要新闻单位社（台）级新闻奖二等以上奖获奖证书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sz w:val="24"/>
                <w:szCs w:val="24"/>
              </w:rPr>
              <w:t>复印件（仅限自荐&lt;他荐&gt;参评作品）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2份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是</w:t>
            </w:r>
          </w:p>
        </w:tc>
      </w:tr>
    </w:tbl>
    <w:p>
      <w:pPr>
        <w:spacing w:line="400" w:lineRule="exact"/>
        <w:rPr>
          <w:rFonts w:ascii="仿宋_GB2312" w:hAnsi="仿宋" w:eastAsia="仿宋_GB2312"/>
          <w:sz w:val="28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00295"/>
    <w:rsid w:val="1FB573C9"/>
    <w:rsid w:val="6CB0029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2018-05-09T00:21:00Z</dcterms:created>
  <dc:creator>脚</dc:creator>
  <cp:lastModifiedBy>脚</cp:lastModifiedBy>
  <dcterms:modified xsi:type="dcterms:W3CDTF">2018-05-09T00:36:01Z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